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4F17" w:rsidRDefault="00384F17" w:rsidP="00D00159"/>
    <w:p w:rsidR="00D00159" w:rsidRDefault="00D00159" w:rsidP="00D00159">
      <w:r>
        <w:t>Ce logiciel est très complet, il permet d’avoir des comptes rendus par mail, des sauvegardes sur des serveurs FTP ou encore de compresser les sauvegardes. Il permet même de lancer des programmes, etc…</w:t>
      </w:r>
    </w:p>
    <w:p w:rsidR="00D00159" w:rsidRDefault="00D00159" w:rsidP="00D00159">
      <w:r>
        <w:t>Le but de ce document est d’expliquer comment installer le logiciel et configurer une sauvegarde « simple » pour mettre en place des choses plus complexes, il faudra vous référez aux documentations en ligne du logiciel.</w:t>
      </w:r>
    </w:p>
    <w:p w:rsidR="00D00159" w:rsidRDefault="00684853">
      <w:r>
        <w:t>LCV n’est pas l’éditeur de ce logiciel, nous conseillons ce programme pour les clients ayant besoin de faire une sauvegarde. La maintenant LCV ne comprend pas ce logiciel, pour toutes demandes ou problèmes, LCV se réserve le droit de facturer sa prestation.</w:t>
      </w:r>
    </w:p>
    <w:p w:rsidR="00684853" w:rsidRDefault="00684853"/>
    <w:p w:rsidR="00A92EC6" w:rsidRDefault="00A92EC6" w:rsidP="00A92EC6">
      <w:r>
        <w:t>Dans un premier temps, il faut télécharger le logiciel (facilement trouvable sur Internet). Dans le tutorial, je vais installer la version 10 de ce logiciel.</w:t>
      </w:r>
    </w:p>
    <w:p w:rsidR="00A92EC6" w:rsidRDefault="00A92EC6" w:rsidP="00A92EC6">
      <w:r>
        <w:t>Une copie de l’installeur est dans notre dossier technique dans le dossier « Logiciels », « Cobian Backup 10 ». Il est aussi présent dans la mise à jour de LCV dans le dossier « Logiciels ».</w:t>
      </w:r>
    </w:p>
    <w:p w:rsidR="00214DD1" w:rsidRDefault="00214DD1"/>
    <w:p w:rsidR="006969C4" w:rsidRPr="00214DD1" w:rsidRDefault="006969C4">
      <w:pPr>
        <w:rPr>
          <w:b/>
          <w:u w:val="single"/>
        </w:rPr>
      </w:pPr>
      <w:r w:rsidRPr="00214DD1">
        <w:rPr>
          <w:b/>
          <w:u w:val="single"/>
        </w:rPr>
        <w:t>I Installation du logiciel</w:t>
      </w:r>
    </w:p>
    <w:p w:rsidR="006969C4" w:rsidRDefault="006969C4">
      <w:r>
        <w:t>Pour commencer, lancez le programme et changez la langue en « Français » et cliquez sur « Suivant » :</w:t>
      </w:r>
    </w:p>
    <w:p w:rsidR="006969C4" w:rsidRDefault="006969C4">
      <w:r>
        <w:rPr>
          <w:noProof/>
        </w:rPr>
        <w:drawing>
          <wp:inline distT="0" distB="0" distL="0" distR="0">
            <wp:extent cx="4763135" cy="3569970"/>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763135" cy="3569970"/>
                    </a:xfrm>
                    <a:prstGeom prst="rect">
                      <a:avLst/>
                    </a:prstGeom>
                    <a:noFill/>
                    <a:ln w="9525">
                      <a:noFill/>
                      <a:miter lim="800000"/>
                      <a:headEnd/>
                      <a:tailEnd/>
                    </a:ln>
                  </pic:spPr>
                </pic:pic>
              </a:graphicData>
            </a:graphic>
          </wp:inline>
        </w:drawing>
      </w:r>
    </w:p>
    <w:p w:rsidR="00214DD1" w:rsidRDefault="00214DD1"/>
    <w:p w:rsidR="006969C4" w:rsidRDefault="006969C4">
      <w:r>
        <w:lastRenderedPageBreak/>
        <w:t>Acceptez la licence en cochant « J’accepte » puis « Suivant » :</w:t>
      </w:r>
    </w:p>
    <w:p w:rsidR="006969C4" w:rsidRDefault="006969C4">
      <w:r>
        <w:rPr>
          <w:noProof/>
        </w:rPr>
        <w:drawing>
          <wp:inline distT="0" distB="0" distL="0" distR="0">
            <wp:extent cx="4763135" cy="3569970"/>
            <wp:effectExtent l="1905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4763135" cy="3569970"/>
                    </a:xfrm>
                    <a:prstGeom prst="rect">
                      <a:avLst/>
                    </a:prstGeom>
                    <a:noFill/>
                    <a:ln w="9525">
                      <a:noFill/>
                      <a:miter lim="800000"/>
                      <a:headEnd/>
                      <a:tailEnd/>
                    </a:ln>
                  </pic:spPr>
                </pic:pic>
              </a:graphicData>
            </a:graphic>
          </wp:inline>
        </w:drawing>
      </w:r>
    </w:p>
    <w:p w:rsidR="006969C4" w:rsidRDefault="00E876C3">
      <w:r>
        <w:t>Ici vous laissez tout par défaut et cliquez sur « Suivant » :</w:t>
      </w:r>
    </w:p>
    <w:p w:rsidR="00E876C3" w:rsidRDefault="00E876C3">
      <w:r>
        <w:rPr>
          <w:noProof/>
        </w:rPr>
        <w:drawing>
          <wp:inline distT="0" distB="0" distL="0" distR="0">
            <wp:extent cx="4763135" cy="3569970"/>
            <wp:effectExtent l="1905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4763135" cy="3569970"/>
                    </a:xfrm>
                    <a:prstGeom prst="rect">
                      <a:avLst/>
                    </a:prstGeom>
                    <a:noFill/>
                    <a:ln w="9525">
                      <a:noFill/>
                      <a:miter lim="800000"/>
                      <a:headEnd/>
                      <a:tailEnd/>
                    </a:ln>
                  </pic:spPr>
                </pic:pic>
              </a:graphicData>
            </a:graphic>
          </wp:inline>
        </w:drawing>
      </w:r>
    </w:p>
    <w:p w:rsidR="00214DD1" w:rsidRDefault="00214DD1"/>
    <w:p w:rsidR="00214DD1" w:rsidRDefault="00214DD1"/>
    <w:p w:rsidR="006969C4" w:rsidRDefault="00E876C3">
      <w:r>
        <w:lastRenderedPageBreak/>
        <w:t xml:space="preserve">Ici, indiquez le compte utilisateur de l’ordinateur ainsi que le mot de passe et cliquez sur « Suivant » : </w:t>
      </w:r>
    </w:p>
    <w:p w:rsidR="00E876C3" w:rsidRDefault="00FD524D">
      <w:pPr>
        <w:rPr>
          <w:noProof/>
        </w:rPr>
      </w:pPr>
      <w:r>
        <w:rPr>
          <w:noProof/>
        </w:rPr>
        <w:drawing>
          <wp:inline distT="0" distB="0" distL="0" distR="0">
            <wp:extent cx="4763135" cy="3569970"/>
            <wp:effectExtent l="1905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srcRect/>
                    <a:stretch>
                      <a:fillRect/>
                    </a:stretch>
                  </pic:blipFill>
                  <pic:spPr bwMode="auto">
                    <a:xfrm>
                      <a:off x="0" y="0"/>
                      <a:ext cx="4763135" cy="3569970"/>
                    </a:xfrm>
                    <a:prstGeom prst="rect">
                      <a:avLst/>
                    </a:prstGeom>
                    <a:noFill/>
                    <a:ln w="9525">
                      <a:noFill/>
                      <a:miter lim="800000"/>
                      <a:headEnd/>
                      <a:tailEnd/>
                    </a:ln>
                  </pic:spPr>
                </pic:pic>
              </a:graphicData>
            </a:graphic>
          </wp:inline>
        </w:drawing>
      </w:r>
    </w:p>
    <w:p w:rsidR="00FD524D" w:rsidRDefault="000B6316">
      <w:pPr>
        <w:rPr>
          <w:noProof/>
        </w:rPr>
      </w:pPr>
      <w:r>
        <w:rPr>
          <w:noProof/>
        </w:rPr>
        <w:t>Cliquez sur « Suivant » pour lancer l’installation :</w:t>
      </w:r>
    </w:p>
    <w:p w:rsidR="000B6316" w:rsidRDefault="000B6316">
      <w:pPr>
        <w:rPr>
          <w:noProof/>
        </w:rPr>
      </w:pPr>
      <w:r>
        <w:rPr>
          <w:noProof/>
        </w:rPr>
        <w:drawing>
          <wp:inline distT="0" distB="0" distL="0" distR="0">
            <wp:extent cx="4763135" cy="3569970"/>
            <wp:effectExtent l="1905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srcRect/>
                    <a:stretch>
                      <a:fillRect/>
                    </a:stretch>
                  </pic:blipFill>
                  <pic:spPr bwMode="auto">
                    <a:xfrm>
                      <a:off x="0" y="0"/>
                      <a:ext cx="4763135" cy="3569970"/>
                    </a:xfrm>
                    <a:prstGeom prst="rect">
                      <a:avLst/>
                    </a:prstGeom>
                    <a:noFill/>
                    <a:ln w="9525">
                      <a:noFill/>
                      <a:miter lim="800000"/>
                      <a:headEnd/>
                      <a:tailEnd/>
                    </a:ln>
                  </pic:spPr>
                </pic:pic>
              </a:graphicData>
            </a:graphic>
          </wp:inline>
        </w:drawing>
      </w:r>
    </w:p>
    <w:p w:rsidR="00C3007F" w:rsidRDefault="00C3007F">
      <w:pPr>
        <w:rPr>
          <w:noProof/>
        </w:rPr>
      </w:pPr>
      <w:r>
        <w:rPr>
          <w:noProof/>
        </w:rPr>
        <w:t>Attendre la fin de l’installation et cliquez sur « Terminé ».</w:t>
      </w:r>
    </w:p>
    <w:p w:rsidR="00C3007F" w:rsidRDefault="00C3007F">
      <w:pPr>
        <w:rPr>
          <w:noProof/>
        </w:rPr>
      </w:pPr>
      <w:r>
        <w:rPr>
          <w:noProof/>
        </w:rPr>
        <w:t>Vous devez voir un « champigon » en bas à droite dans la barre de l’horloge</w:t>
      </w:r>
      <w:r w:rsidR="00A92EC6">
        <w:rPr>
          <w:noProof/>
        </w:rPr>
        <w:t>. L’installation est terminée.</w:t>
      </w:r>
    </w:p>
    <w:p w:rsidR="00A92EC6" w:rsidRDefault="00A92EC6">
      <w:pPr>
        <w:rPr>
          <w:noProof/>
        </w:rPr>
      </w:pPr>
      <w:r>
        <w:rPr>
          <w:noProof/>
        </w:rPr>
        <w:lastRenderedPageBreak/>
        <w:drawing>
          <wp:inline distT="0" distB="0" distL="0" distR="0">
            <wp:extent cx="3514725" cy="461010"/>
            <wp:effectExtent l="19050" t="0" r="9525"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srcRect/>
                    <a:stretch>
                      <a:fillRect/>
                    </a:stretch>
                  </pic:blipFill>
                  <pic:spPr bwMode="auto">
                    <a:xfrm>
                      <a:off x="0" y="0"/>
                      <a:ext cx="3514725" cy="461010"/>
                    </a:xfrm>
                    <a:prstGeom prst="rect">
                      <a:avLst/>
                    </a:prstGeom>
                    <a:noFill/>
                    <a:ln w="9525">
                      <a:noFill/>
                      <a:miter lim="800000"/>
                      <a:headEnd/>
                      <a:tailEnd/>
                    </a:ln>
                  </pic:spPr>
                </pic:pic>
              </a:graphicData>
            </a:graphic>
          </wp:inline>
        </w:drawing>
      </w:r>
    </w:p>
    <w:p w:rsidR="00214DD1" w:rsidRDefault="00214DD1"/>
    <w:p w:rsidR="00FD524D" w:rsidRPr="00214DD1" w:rsidRDefault="00A92EC6">
      <w:pPr>
        <w:rPr>
          <w:b/>
          <w:u w:val="single"/>
        </w:rPr>
      </w:pPr>
      <w:r w:rsidRPr="00214DD1">
        <w:rPr>
          <w:b/>
          <w:u w:val="single"/>
        </w:rPr>
        <w:t>II Configurer une sauvegarde</w:t>
      </w:r>
    </w:p>
    <w:p w:rsidR="00A92EC6" w:rsidRDefault="00A92EC6">
      <w:r>
        <w:t>Double cliquez sur l’icône de « champignon » pour ouvrir le programme :</w:t>
      </w:r>
    </w:p>
    <w:p w:rsidR="00A92EC6" w:rsidRDefault="00A92EC6">
      <w:r>
        <w:rPr>
          <w:noProof/>
        </w:rPr>
        <w:drawing>
          <wp:inline distT="0" distB="0" distL="0" distR="0">
            <wp:extent cx="5760720" cy="4323421"/>
            <wp:effectExtent l="1905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srcRect/>
                    <a:stretch>
                      <a:fillRect/>
                    </a:stretch>
                  </pic:blipFill>
                  <pic:spPr bwMode="auto">
                    <a:xfrm>
                      <a:off x="0" y="0"/>
                      <a:ext cx="5760720" cy="4323421"/>
                    </a:xfrm>
                    <a:prstGeom prst="rect">
                      <a:avLst/>
                    </a:prstGeom>
                    <a:noFill/>
                    <a:ln w="9525">
                      <a:noFill/>
                      <a:miter lim="800000"/>
                      <a:headEnd/>
                      <a:tailEnd/>
                    </a:ln>
                  </pic:spPr>
                </pic:pic>
              </a:graphicData>
            </a:graphic>
          </wp:inline>
        </w:drawing>
      </w:r>
    </w:p>
    <w:p w:rsidR="006969C4" w:rsidRDefault="00A92EC6">
      <w:r>
        <w:t xml:space="preserve">Nous allons expliquer comment faire une sauvegarde « simple » pour faire </w:t>
      </w:r>
      <w:r w:rsidR="009E1F12">
        <w:t>des sauvegardes plus évoluées</w:t>
      </w:r>
      <w:r>
        <w:t>, il faudra consulter les documentations en ligne du programme.</w:t>
      </w:r>
    </w:p>
    <w:p w:rsidR="00A92EC6" w:rsidRDefault="00A92EC6">
      <w:r>
        <w:t>Pour commencer</w:t>
      </w:r>
      <w:r w:rsidR="00A227C0">
        <w:t>, cliquez sur l’icône d’horloge pour créer une sauvegarde (ou dans la barre de menu sur « Tâches » puis « Nouvelle tâches »).</w:t>
      </w:r>
    </w:p>
    <w:p w:rsidR="00214DD1" w:rsidRDefault="00214DD1"/>
    <w:p w:rsidR="00214DD1" w:rsidRDefault="00214DD1"/>
    <w:p w:rsidR="00214DD1" w:rsidRDefault="00214DD1"/>
    <w:p w:rsidR="00214DD1" w:rsidRDefault="00214DD1"/>
    <w:p w:rsidR="00214DD1" w:rsidRDefault="00214DD1"/>
    <w:p w:rsidR="00214DD1" w:rsidRDefault="00214DD1"/>
    <w:p w:rsidR="00A227C0" w:rsidRDefault="00D1683C">
      <w:r>
        <w:lastRenderedPageBreak/>
        <w:t>La fenêtre suivante apparaît :</w:t>
      </w:r>
    </w:p>
    <w:p w:rsidR="00D1683C" w:rsidRDefault="00D1683C">
      <w:r>
        <w:rPr>
          <w:noProof/>
        </w:rPr>
        <w:drawing>
          <wp:inline distT="0" distB="0" distL="0" distR="0">
            <wp:extent cx="5716905" cy="4714875"/>
            <wp:effectExtent l="1905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srcRect/>
                    <a:stretch>
                      <a:fillRect/>
                    </a:stretch>
                  </pic:blipFill>
                  <pic:spPr bwMode="auto">
                    <a:xfrm>
                      <a:off x="0" y="0"/>
                      <a:ext cx="5716905" cy="4714875"/>
                    </a:xfrm>
                    <a:prstGeom prst="rect">
                      <a:avLst/>
                    </a:prstGeom>
                    <a:noFill/>
                    <a:ln w="9525">
                      <a:noFill/>
                      <a:miter lim="800000"/>
                      <a:headEnd/>
                      <a:tailEnd/>
                    </a:ln>
                  </pic:spPr>
                </pic:pic>
              </a:graphicData>
            </a:graphic>
          </wp:inline>
        </w:drawing>
      </w:r>
    </w:p>
    <w:p w:rsidR="006969C4" w:rsidRDefault="00D1683C">
      <w:r>
        <w:t>Dans ce premier onglet, il faut indiquer quelques options, le reste est par défaut :</w:t>
      </w:r>
    </w:p>
    <w:p w:rsidR="00D1683C" w:rsidRDefault="00D1683C" w:rsidP="00D1683C">
      <w:pPr>
        <w:pStyle w:val="Paragraphedeliste"/>
        <w:numPr>
          <w:ilvl w:val="0"/>
          <w:numId w:val="1"/>
        </w:numPr>
      </w:pPr>
      <w:r>
        <w:t xml:space="preserve">Nom de la tâche : Indiquez le nom de votre </w:t>
      </w:r>
      <w:r w:rsidR="00801412">
        <w:t>tâche</w:t>
      </w:r>
      <w:r>
        <w:t xml:space="preserve"> (ex : Sauvegarde LCV)</w:t>
      </w:r>
    </w:p>
    <w:p w:rsidR="00D1683C" w:rsidRDefault="00D1683C" w:rsidP="00D1683C">
      <w:pPr>
        <w:pStyle w:val="Paragraphedeliste"/>
        <w:numPr>
          <w:ilvl w:val="0"/>
          <w:numId w:val="1"/>
        </w:numPr>
      </w:pPr>
      <w:r>
        <w:t xml:space="preserve">Type de sauvegarde : </w:t>
      </w:r>
      <w:r w:rsidR="00801412">
        <w:t>Indiquez votre choix.</w:t>
      </w:r>
    </w:p>
    <w:p w:rsidR="00801412" w:rsidRDefault="00801412" w:rsidP="00801412">
      <w:pPr>
        <w:pStyle w:val="Paragraphedeliste"/>
        <w:numPr>
          <w:ilvl w:val="1"/>
          <w:numId w:val="1"/>
        </w:numPr>
      </w:pPr>
      <w:r>
        <w:t xml:space="preserve">Une sauvegarde complète copiera simplement chaque fichier source vers la sauvegarde. Si le fichier est déjà présent et qu’il n’a pas changé, il sera quand même </w:t>
      </w:r>
      <w:r w:rsidR="009E1F12">
        <w:t>recopié</w:t>
      </w:r>
      <w:r>
        <w:t>.</w:t>
      </w:r>
    </w:p>
    <w:p w:rsidR="00801412" w:rsidRDefault="00801412" w:rsidP="00801412">
      <w:pPr>
        <w:pStyle w:val="Paragraphedeliste"/>
        <w:numPr>
          <w:ilvl w:val="1"/>
          <w:numId w:val="1"/>
        </w:numPr>
      </w:pPr>
      <w:r>
        <w:t>Une sauvegarde incrémentielle</w:t>
      </w:r>
      <w:r w:rsidR="004C3914">
        <w:t xml:space="preserve"> permet </w:t>
      </w:r>
      <w:r w:rsidR="009E1F12">
        <w:t>d</w:t>
      </w:r>
      <w:r w:rsidR="004C3914">
        <w:t xml:space="preserve">e sauvegarder que les nouveaux fichiers ou les fichiers qui ont été modifiés depuis la dernière sauvegarde complète, cela permet de donc de gagner du temps lors de la sauvegarde. </w:t>
      </w:r>
    </w:p>
    <w:p w:rsidR="00801412" w:rsidRDefault="00801412" w:rsidP="00801412">
      <w:pPr>
        <w:pStyle w:val="Paragraphedeliste"/>
        <w:numPr>
          <w:ilvl w:val="1"/>
          <w:numId w:val="1"/>
        </w:numPr>
      </w:pPr>
      <w:r>
        <w:t>Une sauvegarde différentielle</w:t>
      </w:r>
      <w:r w:rsidR="00746C98">
        <w:t xml:space="preserve"> permet de ne sauvegarder que les nouveaux fichiers ou les fichiers qui ont été modifiés</w:t>
      </w:r>
      <w:r w:rsidR="004C3914">
        <w:t xml:space="preserve"> depuis la dernière sauvegarde complète</w:t>
      </w:r>
      <w:r w:rsidR="00746C98">
        <w:t>, cela permet de donc de gagner du temps lors de la sauvegarde.</w:t>
      </w:r>
    </w:p>
    <w:p w:rsidR="00746C98" w:rsidRDefault="00746C98" w:rsidP="00801412">
      <w:pPr>
        <w:pStyle w:val="Paragraphedeliste"/>
        <w:numPr>
          <w:ilvl w:val="1"/>
          <w:numId w:val="1"/>
        </w:numPr>
      </w:pPr>
      <w:r>
        <w:t>Une sauvegarde factice est une tâche qui permet par exemple de lancer un programme (comme les transmissions). Cela ne fait donc pas de sauvegarde.</w:t>
      </w:r>
    </w:p>
    <w:p w:rsidR="004C3914" w:rsidRDefault="004C3914" w:rsidP="004C3914">
      <w:pPr>
        <w:ind w:left="708"/>
      </w:pPr>
      <w:r>
        <w:t>Si vous avez que peu de choses à sauvegarder, vous pouvez laisser la sauvegarde « complète ». Sinon prendre une sauvegarde « différentielle ».</w:t>
      </w:r>
    </w:p>
    <w:p w:rsidR="00214DD1" w:rsidRDefault="00214DD1" w:rsidP="004C3914">
      <w:pPr>
        <w:ind w:left="708"/>
      </w:pPr>
    </w:p>
    <w:p w:rsidR="004B1FC0" w:rsidRDefault="004B1FC0" w:rsidP="004B1FC0">
      <w:r>
        <w:lastRenderedPageBreak/>
        <w:t>Cliquez sur l’onglet « Fichiers » ensuite :</w:t>
      </w:r>
    </w:p>
    <w:p w:rsidR="004B1FC0" w:rsidRDefault="004B1FC0" w:rsidP="004B1FC0">
      <w:r>
        <w:rPr>
          <w:noProof/>
        </w:rPr>
        <w:drawing>
          <wp:inline distT="0" distB="0" distL="0" distR="0">
            <wp:extent cx="5716905" cy="4714875"/>
            <wp:effectExtent l="1905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
                    <a:srcRect/>
                    <a:stretch>
                      <a:fillRect/>
                    </a:stretch>
                  </pic:blipFill>
                  <pic:spPr bwMode="auto">
                    <a:xfrm>
                      <a:off x="0" y="0"/>
                      <a:ext cx="5716905" cy="4714875"/>
                    </a:xfrm>
                    <a:prstGeom prst="rect">
                      <a:avLst/>
                    </a:prstGeom>
                    <a:noFill/>
                    <a:ln w="9525">
                      <a:noFill/>
                      <a:miter lim="800000"/>
                      <a:headEnd/>
                      <a:tailEnd/>
                    </a:ln>
                  </pic:spPr>
                </pic:pic>
              </a:graphicData>
            </a:graphic>
          </wp:inline>
        </w:drawing>
      </w:r>
    </w:p>
    <w:p w:rsidR="004C3914" w:rsidRDefault="004B1FC0" w:rsidP="004B1FC0">
      <w:pPr>
        <w:tabs>
          <w:tab w:val="left" w:pos="7338"/>
        </w:tabs>
      </w:pPr>
      <w:r>
        <w:t>Ici, vous indiquez votre ou vos dossiers sources en cliquant sur « Ajouter » et cliquez sur « Dossier ».</w:t>
      </w:r>
    </w:p>
    <w:p w:rsidR="004B1FC0" w:rsidRDefault="004B1FC0" w:rsidP="004B1FC0">
      <w:r>
        <w:t xml:space="preserve">Pour une </w:t>
      </w:r>
      <w:r w:rsidR="00D0097D">
        <w:t>sauvegarde complète</w:t>
      </w:r>
      <w:r w:rsidR="007554BF">
        <w:t xml:space="preserve"> de </w:t>
      </w:r>
      <w:r>
        <w:t>LCV, indi</w:t>
      </w:r>
      <w:r w:rsidR="006E0F33">
        <w:t>quez juste le dossier « LcvMag</w:t>
      </w:r>
      <w:r>
        <w:t>».</w:t>
      </w:r>
    </w:p>
    <w:p w:rsidR="00D0097D" w:rsidRDefault="00D0097D" w:rsidP="004B1FC0">
      <w:r>
        <w:t>Si vous souhaitez juste sauvegarder les archives fiscales NF 525 de la caisse, il suffit de choisir le dossier « LcvMag\Fichiers\ et d’ajouter tous les dossiers archives ».</w:t>
      </w:r>
    </w:p>
    <w:p w:rsidR="004B1FC0" w:rsidRDefault="004B1FC0" w:rsidP="004B1FC0">
      <w:r>
        <w:t>Ensuite indiquez votre ou vos destinations pour la sauvegarde.</w:t>
      </w:r>
    </w:p>
    <w:p w:rsidR="00214DD1" w:rsidRDefault="00214DD1" w:rsidP="004B1FC0"/>
    <w:p w:rsidR="00214DD1" w:rsidRDefault="00214DD1" w:rsidP="004B1FC0"/>
    <w:p w:rsidR="00214DD1" w:rsidRDefault="00214DD1" w:rsidP="004B1FC0"/>
    <w:p w:rsidR="00214DD1" w:rsidRDefault="00214DD1" w:rsidP="004B1FC0"/>
    <w:p w:rsidR="00214DD1" w:rsidRDefault="00214DD1" w:rsidP="004B1FC0"/>
    <w:p w:rsidR="00214DD1" w:rsidRDefault="00214DD1" w:rsidP="004B1FC0"/>
    <w:p w:rsidR="00214DD1" w:rsidRDefault="00214DD1" w:rsidP="004B1FC0"/>
    <w:p w:rsidR="00214DD1" w:rsidRDefault="00214DD1" w:rsidP="004B1FC0"/>
    <w:p w:rsidR="004B1FC0" w:rsidRDefault="004B1FC0" w:rsidP="004B1FC0">
      <w:r>
        <w:t>Voici un exemple </w:t>
      </w:r>
      <w:r w:rsidR="00E10668">
        <w:t>pour une sauvegarde complète :</w:t>
      </w:r>
    </w:p>
    <w:p w:rsidR="004C3914" w:rsidRDefault="008E7285" w:rsidP="004B1FC0">
      <w:r>
        <w:rPr>
          <w:noProof/>
        </w:rPr>
        <w:drawing>
          <wp:inline distT="0" distB="0" distL="0" distR="0" wp14:anchorId="0510D095" wp14:editId="25C8D058">
            <wp:extent cx="5676900" cy="4733925"/>
            <wp:effectExtent l="0" t="0" r="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676900" cy="4733925"/>
                    </a:xfrm>
                    <a:prstGeom prst="rect">
                      <a:avLst/>
                    </a:prstGeom>
                  </pic:spPr>
                </pic:pic>
              </a:graphicData>
            </a:graphic>
          </wp:inline>
        </w:drawing>
      </w:r>
    </w:p>
    <w:p w:rsidR="00F10F54" w:rsidRDefault="00F10F54" w:rsidP="004B1FC0">
      <w:pPr>
        <w:rPr>
          <w:i/>
        </w:rPr>
      </w:pPr>
      <w:r w:rsidRPr="00F10F54">
        <w:rPr>
          <w:i/>
        </w:rPr>
        <w:t>Dans mon exemple, la destination de sauvegarde est en réseau.</w:t>
      </w:r>
    </w:p>
    <w:p w:rsidR="00214DD1" w:rsidRDefault="00214DD1" w:rsidP="004B1FC0">
      <w:pPr>
        <w:rPr>
          <w:i/>
        </w:rPr>
      </w:pPr>
    </w:p>
    <w:p w:rsidR="00214DD1" w:rsidRDefault="00214DD1" w:rsidP="004B1FC0">
      <w:pPr>
        <w:rPr>
          <w:i/>
        </w:rPr>
      </w:pPr>
    </w:p>
    <w:p w:rsidR="00214DD1" w:rsidRDefault="00214DD1" w:rsidP="004B1FC0">
      <w:pPr>
        <w:rPr>
          <w:i/>
        </w:rPr>
      </w:pPr>
    </w:p>
    <w:p w:rsidR="00214DD1" w:rsidRDefault="00214DD1" w:rsidP="004B1FC0">
      <w:pPr>
        <w:rPr>
          <w:i/>
        </w:rPr>
      </w:pPr>
    </w:p>
    <w:p w:rsidR="00214DD1" w:rsidRDefault="00214DD1" w:rsidP="004B1FC0">
      <w:pPr>
        <w:rPr>
          <w:i/>
        </w:rPr>
      </w:pPr>
    </w:p>
    <w:p w:rsidR="00214DD1" w:rsidRDefault="00214DD1" w:rsidP="004B1FC0">
      <w:pPr>
        <w:rPr>
          <w:i/>
        </w:rPr>
      </w:pPr>
    </w:p>
    <w:p w:rsidR="00214DD1" w:rsidRDefault="00214DD1" w:rsidP="004B1FC0">
      <w:pPr>
        <w:rPr>
          <w:i/>
        </w:rPr>
      </w:pPr>
    </w:p>
    <w:p w:rsidR="00214DD1" w:rsidRDefault="00214DD1" w:rsidP="004B1FC0">
      <w:pPr>
        <w:rPr>
          <w:i/>
        </w:rPr>
      </w:pPr>
    </w:p>
    <w:p w:rsidR="00214DD1" w:rsidRDefault="00214DD1" w:rsidP="004B1FC0">
      <w:pPr>
        <w:rPr>
          <w:i/>
        </w:rPr>
      </w:pPr>
    </w:p>
    <w:p w:rsidR="00214DD1" w:rsidRDefault="00214DD1" w:rsidP="004B1FC0"/>
    <w:p w:rsidR="00E10668" w:rsidRDefault="00E10668" w:rsidP="004B1FC0">
      <w:r>
        <w:t>Voici un exemple pour une sauvegarde des archives fiscales :</w:t>
      </w:r>
    </w:p>
    <w:p w:rsidR="00E10668" w:rsidRDefault="008E7285" w:rsidP="004B1FC0">
      <w:r>
        <w:rPr>
          <w:noProof/>
        </w:rPr>
        <w:drawing>
          <wp:inline distT="0" distB="0" distL="0" distR="0" wp14:anchorId="65193974" wp14:editId="32B8D4DC">
            <wp:extent cx="5676900" cy="4733925"/>
            <wp:effectExtent l="0" t="0" r="0"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676900" cy="4733925"/>
                    </a:xfrm>
                    <a:prstGeom prst="rect">
                      <a:avLst/>
                    </a:prstGeom>
                  </pic:spPr>
                </pic:pic>
              </a:graphicData>
            </a:graphic>
          </wp:inline>
        </w:drawing>
      </w:r>
    </w:p>
    <w:p w:rsidR="00492BD1" w:rsidRDefault="008E7285" w:rsidP="004B1FC0">
      <w:r>
        <w:t>Le chemin par défaut des archives se trouvent dans le dossier \LcvMag\Fichiers\</w:t>
      </w:r>
      <w:r w:rsidR="00FF0FB9">
        <w:t>.</w:t>
      </w:r>
    </w:p>
    <w:p w:rsidR="00FF0FB9" w:rsidRDefault="00FF0FB9" w:rsidP="004B1FC0">
      <w:r>
        <w:t>De plus, si vous faites une sauvegarde complète, les archives seront inclues dans la sauvegarde.</w:t>
      </w:r>
    </w:p>
    <w:p w:rsidR="00FF0FB9" w:rsidRPr="00E10668" w:rsidRDefault="00FF0FB9" w:rsidP="004B1FC0">
      <w:r>
        <w:t>Il est de votre charge de vous assurer ensuite qu’elles soient bien faites.</w:t>
      </w:r>
    </w:p>
    <w:p w:rsidR="00E10668" w:rsidRDefault="00E10668" w:rsidP="00801412"/>
    <w:p w:rsidR="00E10668" w:rsidRDefault="00E10668" w:rsidP="00801412"/>
    <w:p w:rsidR="00E10668" w:rsidRDefault="00E10668" w:rsidP="00801412"/>
    <w:p w:rsidR="00E10668" w:rsidRDefault="00E10668" w:rsidP="00801412"/>
    <w:p w:rsidR="00E10668" w:rsidRDefault="00E10668" w:rsidP="00801412"/>
    <w:p w:rsidR="00E10668" w:rsidRDefault="00E10668" w:rsidP="00801412"/>
    <w:p w:rsidR="00E10668" w:rsidRDefault="00E10668" w:rsidP="00801412"/>
    <w:p w:rsidR="00801412" w:rsidRDefault="00FF0FB9" w:rsidP="00801412">
      <w:r>
        <w:lastRenderedPageBreak/>
        <w:t>C</w:t>
      </w:r>
      <w:bookmarkStart w:id="0" w:name="_GoBack"/>
      <w:bookmarkEnd w:id="0"/>
      <w:r w:rsidR="00E838CD">
        <w:t xml:space="preserve">liquez </w:t>
      </w:r>
      <w:r w:rsidR="00E10668">
        <w:t xml:space="preserve">ensuite </w:t>
      </w:r>
      <w:r w:rsidR="00E838CD">
        <w:t>sur l’onglet « Planification »</w:t>
      </w:r>
      <w:r w:rsidR="0056009D">
        <w:t> :</w:t>
      </w:r>
    </w:p>
    <w:p w:rsidR="0056009D" w:rsidRDefault="00BC4AC5" w:rsidP="00801412">
      <w:r>
        <w:rPr>
          <w:noProof/>
        </w:rPr>
        <w:drawing>
          <wp:inline distT="0" distB="0" distL="0" distR="0">
            <wp:extent cx="5716905" cy="4714875"/>
            <wp:effectExtent l="19050" t="0" r="0" b="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0"/>
                    <a:srcRect/>
                    <a:stretch>
                      <a:fillRect/>
                    </a:stretch>
                  </pic:blipFill>
                  <pic:spPr bwMode="auto">
                    <a:xfrm>
                      <a:off x="0" y="0"/>
                      <a:ext cx="5716905" cy="4714875"/>
                    </a:xfrm>
                    <a:prstGeom prst="rect">
                      <a:avLst/>
                    </a:prstGeom>
                    <a:noFill/>
                    <a:ln w="9525">
                      <a:noFill/>
                      <a:miter lim="800000"/>
                      <a:headEnd/>
                      <a:tailEnd/>
                    </a:ln>
                  </pic:spPr>
                </pic:pic>
              </a:graphicData>
            </a:graphic>
          </wp:inline>
        </w:drawing>
      </w:r>
    </w:p>
    <w:p w:rsidR="00BC4AC5" w:rsidRDefault="00BC4AC5" w:rsidP="00801412">
      <w:r>
        <w:t>Quelques options également à configurer :</w:t>
      </w:r>
    </w:p>
    <w:p w:rsidR="00BC4AC5" w:rsidRDefault="00BC4AC5" w:rsidP="00BC4AC5">
      <w:pPr>
        <w:pStyle w:val="Paragraphedeliste"/>
        <w:numPr>
          <w:ilvl w:val="0"/>
          <w:numId w:val="1"/>
        </w:numPr>
      </w:pPr>
      <w:r>
        <w:t>Type de planification : Indiquez votre choix, pour faire une sauvegarde « simple » ou laissera « Journalier »</w:t>
      </w:r>
    </w:p>
    <w:p w:rsidR="00BC4AC5" w:rsidRDefault="00BC4AC5" w:rsidP="00BC4AC5">
      <w:pPr>
        <w:pStyle w:val="Paragraphedeliste"/>
        <w:numPr>
          <w:ilvl w:val="0"/>
          <w:numId w:val="1"/>
        </w:numPr>
      </w:pPr>
      <w:r>
        <w:t>Jour de la semaine : Si vous prenez une sauvegarde « hebdomadaire », il faudra indiquer les jours de la semaine durant lesquelles il faudra lancer la sauvegarde.</w:t>
      </w:r>
    </w:p>
    <w:p w:rsidR="00BC4AC5" w:rsidRDefault="00BC4AC5" w:rsidP="00BC4AC5">
      <w:pPr>
        <w:pStyle w:val="Paragraphedeliste"/>
        <w:numPr>
          <w:ilvl w:val="0"/>
          <w:numId w:val="1"/>
        </w:numPr>
      </w:pPr>
      <w:r>
        <w:t>Date/Heure : Indiquer l’heure de lancement de la sauvegarde (dans l’exemple 22H00), les autres options seront en fonction du type de votre sauvegarde.</w:t>
      </w:r>
    </w:p>
    <w:p w:rsidR="00214DD1" w:rsidRDefault="00214DD1" w:rsidP="00214DD1"/>
    <w:p w:rsidR="00214DD1" w:rsidRDefault="00214DD1" w:rsidP="00214DD1"/>
    <w:p w:rsidR="00214DD1" w:rsidRDefault="00214DD1" w:rsidP="00214DD1"/>
    <w:p w:rsidR="00214DD1" w:rsidRDefault="00214DD1" w:rsidP="00214DD1"/>
    <w:p w:rsidR="00214DD1" w:rsidRDefault="00214DD1" w:rsidP="00214DD1"/>
    <w:p w:rsidR="00214DD1" w:rsidRDefault="00214DD1" w:rsidP="00214DD1"/>
    <w:p w:rsidR="00BC4AC5" w:rsidRDefault="00BC4AC5" w:rsidP="00BC4AC5">
      <w:r>
        <w:lastRenderedPageBreak/>
        <w:t>Voici un exemple :</w:t>
      </w:r>
    </w:p>
    <w:p w:rsidR="00BC4AC5" w:rsidRDefault="00BC4AC5" w:rsidP="00BC4AC5">
      <w:r>
        <w:rPr>
          <w:noProof/>
        </w:rPr>
        <w:drawing>
          <wp:inline distT="0" distB="0" distL="0" distR="0">
            <wp:extent cx="5716905" cy="4714875"/>
            <wp:effectExtent l="19050" t="0" r="0" b="0"/>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1"/>
                    <a:srcRect/>
                    <a:stretch>
                      <a:fillRect/>
                    </a:stretch>
                  </pic:blipFill>
                  <pic:spPr bwMode="auto">
                    <a:xfrm>
                      <a:off x="0" y="0"/>
                      <a:ext cx="5716905" cy="4714875"/>
                    </a:xfrm>
                    <a:prstGeom prst="rect">
                      <a:avLst/>
                    </a:prstGeom>
                    <a:noFill/>
                    <a:ln w="9525">
                      <a:noFill/>
                      <a:miter lim="800000"/>
                      <a:headEnd/>
                      <a:tailEnd/>
                    </a:ln>
                  </pic:spPr>
                </pic:pic>
              </a:graphicData>
            </a:graphic>
          </wp:inline>
        </w:drawing>
      </w:r>
    </w:p>
    <w:p w:rsidR="00BC4AC5" w:rsidRDefault="00BC4AC5" w:rsidP="00BC4AC5">
      <w:r>
        <w:t>Les autres options ne sont pas nécessaires pour une sauvegarde de base mais voici un rapide descriptif :</w:t>
      </w:r>
    </w:p>
    <w:p w:rsidR="00BC4AC5" w:rsidRDefault="00BC4AC5" w:rsidP="00BC4AC5">
      <w:pPr>
        <w:pStyle w:val="Paragraphedeliste"/>
        <w:numPr>
          <w:ilvl w:val="0"/>
          <w:numId w:val="1"/>
        </w:numPr>
      </w:pPr>
      <w:r>
        <w:t>Archive : Permet de compresser la sauvegarde, donc de gagner de la place dans votre sauvegarde.</w:t>
      </w:r>
    </w:p>
    <w:p w:rsidR="00BC4AC5" w:rsidRDefault="00BC4AC5" w:rsidP="00BC4AC5">
      <w:pPr>
        <w:pStyle w:val="Paragraphedeliste"/>
        <w:numPr>
          <w:ilvl w:val="0"/>
          <w:numId w:val="1"/>
        </w:numPr>
      </w:pPr>
      <w:r>
        <w:t>Exclusions : Permet de ne pas sauvegarder certains fichiers/dossiers. Par exemple, pour gagner de la place dans la sauvegarde LCV, vous pouvez exclure le dossier \lcvMag3\Trans\ qui contient les archives de transmissions (qui ne sont pas utiles).</w:t>
      </w:r>
    </w:p>
    <w:p w:rsidR="00BC4AC5" w:rsidRDefault="00BC4AC5" w:rsidP="00BC4AC5">
      <w:pPr>
        <w:pStyle w:val="Paragraphedeliste"/>
        <w:numPr>
          <w:ilvl w:val="0"/>
          <w:numId w:val="1"/>
        </w:numPr>
      </w:pPr>
      <w:r>
        <w:t>Evénement : Permet de lancer des tâches avant et après la sauvegarde (par exemple, éteindre l’ordinateur après la sauvegarde).</w:t>
      </w:r>
    </w:p>
    <w:p w:rsidR="00BC4AC5" w:rsidRDefault="00272F6E" w:rsidP="00BC4AC5">
      <w:pPr>
        <w:pStyle w:val="Paragraphedeliste"/>
        <w:numPr>
          <w:ilvl w:val="0"/>
          <w:numId w:val="1"/>
        </w:numPr>
      </w:pPr>
      <w:r>
        <w:t>Avancés : Options avancés.</w:t>
      </w:r>
    </w:p>
    <w:p w:rsidR="00D75E46" w:rsidRDefault="00D75E46" w:rsidP="00D75E46"/>
    <w:p w:rsidR="00214DD1" w:rsidRDefault="00214DD1" w:rsidP="00D75E46"/>
    <w:p w:rsidR="00214DD1" w:rsidRDefault="00214DD1" w:rsidP="00D75E46"/>
    <w:p w:rsidR="00214DD1" w:rsidRDefault="00214DD1" w:rsidP="00D75E46"/>
    <w:p w:rsidR="00D75E46" w:rsidRDefault="00D75E46" w:rsidP="00D75E46">
      <w:r>
        <w:lastRenderedPageBreak/>
        <w:t>Une fois votre tâche configuré</w:t>
      </w:r>
      <w:r w:rsidR="006F5513">
        <w:t>e, cliquez sur « Ok » et elle apparaîtra dans la liste des tâches à gauche (vous pouvez donc avoir plusieurs tâches) :</w:t>
      </w:r>
    </w:p>
    <w:p w:rsidR="006F5513" w:rsidRDefault="006F5513" w:rsidP="00D75E46">
      <w:r>
        <w:rPr>
          <w:noProof/>
        </w:rPr>
        <w:drawing>
          <wp:inline distT="0" distB="0" distL="0" distR="0">
            <wp:extent cx="5760720" cy="4323421"/>
            <wp:effectExtent l="19050" t="0" r="0" b="0"/>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2"/>
                    <a:srcRect/>
                    <a:stretch>
                      <a:fillRect/>
                    </a:stretch>
                  </pic:blipFill>
                  <pic:spPr bwMode="auto">
                    <a:xfrm>
                      <a:off x="0" y="0"/>
                      <a:ext cx="5760720" cy="4323421"/>
                    </a:xfrm>
                    <a:prstGeom prst="rect">
                      <a:avLst/>
                    </a:prstGeom>
                    <a:noFill/>
                    <a:ln w="9525">
                      <a:noFill/>
                      <a:miter lim="800000"/>
                      <a:headEnd/>
                      <a:tailEnd/>
                    </a:ln>
                  </pic:spPr>
                </pic:pic>
              </a:graphicData>
            </a:graphic>
          </wp:inline>
        </w:drawing>
      </w:r>
    </w:p>
    <w:p w:rsidR="006F5513" w:rsidRDefault="006F5513" w:rsidP="00D75E46"/>
    <w:p w:rsidR="00214DD1" w:rsidRDefault="00214DD1" w:rsidP="00D75E46"/>
    <w:p w:rsidR="00214DD1" w:rsidRDefault="00214DD1" w:rsidP="00D75E46"/>
    <w:p w:rsidR="00214DD1" w:rsidRDefault="00214DD1" w:rsidP="00D75E46"/>
    <w:p w:rsidR="00214DD1" w:rsidRDefault="00214DD1" w:rsidP="00D75E46"/>
    <w:p w:rsidR="00214DD1" w:rsidRDefault="00214DD1" w:rsidP="00D75E46"/>
    <w:p w:rsidR="00214DD1" w:rsidRDefault="00214DD1" w:rsidP="00D75E46"/>
    <w:p w:rsidR="00214DD1" w:rsidRDefault="00214DD1" w:rsidP="00D75E46"/>
    <w:p w:rsidR="00214DD1" w:rsidRDefault="00214DD1" w:rsidP="00D75E46"/>
    <w:p w:rsidR="00214DD1" w:rsidRDefault="00214DD1" w:rsidP="00D75E46"/>
    <w:p w:rsidR="00214DD1" w:rsidRDefault="00214DD1" w:rsidP="00D75E46"/>
    <w:p w:rsidR="00214DD1" w:rsidRDefault="00214DD1" w:rsidP="00D75E46"/>
    <w:p w:rsidR="006F5513" w:rsidRDefault="006F5513" w:rsidP="00D75E46">
      <w:r>
        <w:lastRenderedPageBreak/>
        <w:t>Si vous cliquez sur l’icône de votre tâche, la configuration de celle-ci :</w:t>
      </w:r>
    </w:p>
    <w:p w:rsidR="006F5513" w:rsidRDefault="006F5513" w:rsidP="00D75E46">
      <w:r>
        <w:rPr>
          <w:noProof/>
        </w:rPr>
        <w:drawing>
          <wp:inline distT="0" distB="0" distL="0" distR="0">
            <wp:extent cx="5760720" cy="4323421"/>
            <wp:effectExtent l="19050" t="0" r="0" b="0"/>
            <wp:docPr id="51"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3"/>
                    <a:srcRect/>
                    <a:stretch>
                      <a:fillRect/>
                    </a:stretch>
                  </pic:blipFill>
                  <pic:spPr bwMode="auto">
                    <a:xfrm>
                      <a:off x="0" y="0"/>
                      <a:ext cx="5760720" cy="4323421"/>
                    </a:xfrm>
                    <a:prstGeom prst="rect">
                      <a:avLst/>
                    </a:prstGeom>
                    <a:noFill/>
                    <a:ln w="9525">
                      <a:noFill/>
                      <a:miter lim="800000"/>
                      <a:headEnd/>
                      <a:tailEnd/>
                    </a:ln>
                  </pic:spPr>
                </pic:pic>
              </a:graphicData>
            </a:graphic>
          </wp:inline>
        </w:drawing>
      </w:r>
    </w:p>
    <w:p w:rsidR="006F5513" w:rsidRDefault="006F5513" w:rsidP="00D75E46">
      <w:r>
        <w:t>Cette tâche se lancera donc à 22H00. Pour forcer la sauvegarde, il y a deux solutions :</w:t>
      </w:r>
    </w:p>
    <w:p w:rsidR="006F5513" w:rsidRDefault="006F5513" w:rsidP="006F5513">
      <w:pPr>
        <w:pStyle w:val="Paragraphedeliste"/>
        <w:numPr>
          <w:ilvl w:val="0"/>
          <w:numId w:val="1"/>
        </w:numPr>
      </w:pPr>
      <w:r>
        <w:t>Un clic droit sur l’icône pour lancer la tâche (ou les tâches) ou encore dans la barre de menu dans « Tâches »</w:t>
      </w:r>
      <w:r w:rsidR="00152C85">
        <w:t xml:space="preserve"> ou encore en cliquant sur les icônes de disquette.</w:t>
      </w:r>
    </w:p>
    <w:p w:rsidR="003C62F3" w:rsidRDefault="006F5513" w:rsidP="003C62F3">
      <w:pPr>
        <w:pStyle w:val="Paragraphedeliste"/>
        <w:numPr>
          <w:ilvl w:val="0"/>
          <w:numId w:val="1"/>
        </w:numPr>
      </w:pPr>
      <w:r>
        <w:t>Faites un clic droit sur l’icône du champignon à côté de l’horloge puis « Exécuter toutes les tâches » (ce qui lancera toutes les tâches).</w:t>
      </w:r>
    </w:p>
    <w:p w:rsidR="003C62F3" w:rsidRDefault="003C62F3" w:rsidP="003C62F3">
      <w:r>
        <w:t>Pour la modifier, vous faites un double clic sur la tâche.</w:t>
      </w:r>
    </w:p>
    <w:p w:rsidR="00214DD1" w:rsidRDefault="00214DD1" w:rsidP="003C62F3"/>
    <w:p w:rsidR="00483EE5" w:rsidRDefault="00483EE5" w:rsidP="003C62F3">
      <w:r>
        <w:t>En cas d’erreur de sauvegarde, vous aurez votre icône de « champignon » qui clignotera avec un point d’exclamation rouge.</w:t>
      </w:r>
      <w:r>
        <w:rPr>
          <w:noProof/>
        </w:rPr>
        <w:drawing>
          <wp:inline distT="0" distB="0" distL="0" distR="0">
            <wp:extent cx="254635" cy="365760"/>
            <wp:effectExtent l="19050" t="0" r="0"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4"/>
                    <a:srcRect/>
                    <a:stretch>
                      <a:fillRect/>
                    </a:stretch>
                  </pic:blipFill>
                  <pic:spPr bwMode="auto">
                    <a:xfrm>
                      <a:off x="0" y="0"/>
                      <a:ext cx="254635" cy="365760"/>
                    </a:xfrm>
                    <a:prstGeom prst="rect">
                      <a:avLst/>
                    </a:prstGeom>
                    <a:noFill/>
                    <a:ln w="9525">
                      <a:noFill/>
                      <a:miter lim="800000"/>
                      <a:headEnd/>
                      <a:tailEnd/>
                    </a:ln>
                  </pic:spPr>
                </pic:pic>
              </a:graphicData>
            </a:graphic>
          </wp:inline>
        </w:drawing>
      </w:r>
    </w:p>
    <w:p w:rsidR="00483EE5" w:rsidRDefault="00483EE5" w:rsidP="003C62F3"/>
    <w:p w:rsidR="00483EE5" w:rsidRDefault="00483EE5" w:rsidP="003C62F3">
      <w:r>
        <w:t>Double cliquez dessus, vous arriverez automatiquement dans le journal et vous aurez les erreurs qui s’afficheront en « rouge ».</w:t>
      </w:r>
    </w:p>
    <w:p w:rsidR="00214DD1" w:rsidRDefault="00214DD1" w:rsidP="003C62F3"/>
    <w:p w:rsidR="00483EE5" w:rsidRDefault="009E1F12" w:rsidP="003C62F3">
      <w:r>
        <w:t>Voilà</w:t>
      </w:r>
      <w:r w:rsidR="00483EE5">
        <w:t>,</w:t>
      </w:r>
      <w:r w:rsidR="00214DD1">
        <w:t xml:space="preserve"> v</w:t>
      </w:r>
      <w:r w:rsidR="00483EE5">
        <w:t>ous avez tout le nécessaire pour cr</w:t>
      </w:r>
      <w:r w:rsidR="00626EF5">
        <w:t>éer des sauvegardes « simples » vous-même.</w:t>
      </w:r>
    </w:p>
    <w:sectPr w:rsidR="00483EE5" w:rsidSect="00A22D55">
      <w:headerReference w:type="default" r:id="rId25"/>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22DD" w:rsidRDefault="002622DD" w:rsidP="00622034">
      <w:pPr>
        <w:spacing w:after="0" w:line="240" w:lineRule="auto"/>
      </w:pPr>
      <w:r>
        <w:separator/>
      </w:r>
    </w:p>
  </w:endnote>
  <w:endnote w:type="continuationSeparator" w:id="0">
    <w:p w:rsidR="002622DD" w:rsidRDefault="002622DD" w:rsidP="00622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iCs/>
        <w:color w:val="8C8C8C" w:themeColor="background1" w:themeShade="8C"/>
      </w:rPr>
      <w:alias w:val="Société"/>
      <w:id w:val="270665196"/>
      <w:placeholder>
        <w:docPart w:val="56B4DC9C713F410A9078BB349A91D5E7"/>
      </w:placeholder>
      <w:dataBinding w:prefixMappings="xmlns:ns0='http://schemas.openxmlformats.org/officeDocument/2006/extended-properties'" w:xpath="/ns0:Properties[1]/ns0:Company[1]" w:storeItemID="{6668398D-A668-4E3E-A5EB-62B293D839F1}"/>
      <w:text/>
    </w:sdtPr>
    <w:sdtEndPr/>
    <w:sdtContent>
      <w:p w:rsidR="00214DD1" w:rsidRDefault="00214DD1">
        <w:pPr>
          <w:pStyle w:val="Pieddepage"/>
          <w:pBdr>
            <w:top w:val="single" w:sz="24" w:space="5" w:color="9BBB59" w:themeColor="accent3"/>
          </w:pBdr>
          <w:jc w:val="right"/>
          <w:rPr>
            <w:i/>
            <w:iCs/>
            <w:color w:val="8C8C8C" w:themeColor="background1" w:themeShade="8C"/>
          </w:rPr>
        </w:pPr>
        <w:r>
          <w:rPr>
            <w:i/>
            <w:iCs/>
            <w:color w:val="8C8C8C" w:themeColor="background1" w:themeShade="8C"/>
          </w:rPr>
          <w:t>LCV Multimédia</w:t>
        </w:r>
      </w:p>
    </w:sdtContent>
  </w:sdt>
  <w:p w:rsidR="00384F17" w:rsidRDefault="00384F1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22DD" w:rsidRDefault="002622DD" w:rsidP="00622034">
      <w:pPr>
        <w:spacing w:after="0" w:line="240" w:lineRule="auto"/>
      </w:pPr>
      <w:r>
        <w:separator/>
      </w:r>
    </w:p>
  </w:footnote>
  <w:footnote w:type="continuationSeparator" w:id="0">
    <w:p w:rsidR="002622DD" w:rsidRDefault="002622DD" w:rsidP="006220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034" w:rsidRDefault="00FF0FB9">
    <w:pPr>
      <w:pStyle w:val="En-tte"/>
    </w:pPr>
    <w:r>
      <w:rPr>
        <w:noProof/>
        <w:lang w:eastAsia="zh-TW"/>
      </w:rPr>
      <w:pict>
        <v:group id="_x0000_s3073" style="position:absolute;margin-left:0;margin-top:0;width:564.5pt;height:58.1pt;z-index:251660288;mso-width-percent:950;mso-position-horizontal:center;mso-position-horizontal-relative:page;mso-position-vertical:center;mso-position-vertical-relative:top-margin-area;mso-width-percent:950" coordorigin="330,308" coordsize="11586,835" o:allowincell="f">
          <v:rect id="_x0000_s3074" style="position:absolute;left:377;top:360;width:9346;height:720;mso-position-horizontal-relative:page;mso-position-vertical:center;mso-position-vertical-relative:top-margin-area;v-text-anchor:middle" fillcolor="#e36c0a [2409]" stroked="f" strokecolor="white [3212]" strokeweight="1.5pt">
            <v:textbox style="mso-next-textbox:#_x0000_s3074">
              <w:txbxContent>
                <w:sdt>
                  <w:sdtPr>
                    <w:rPr>
                      <w:color w:val="FFFFFF" w:themeColor="background1"/>
                      <w:sz w:val="28"/>
                      <w:szCs w:val="28"/>
                    </w:rPr>
                    <w:alias w:val="Titre"/>
                    <w:id w:val="1126590083"/>
                    <w:placeholder>
                      <w:docPart w:val="1B027E0BDA6F4CC1AD71D96D4A48F940"/>
                    </w:placeholder>
                    <w:dataBinding w:prefixMappings="xmlns:ns0='http://schemas.openxmlformats.org/package/2006/metadata/core-properties' xmlns:ns1='http://purl.org/dc/elements/1.1/'" w:xpath="/ns0:coreProperties[1]/ns1:title[1]" w:storeItemID="{6C3C8BC8-F283-45AE-878A-BAB7291924A1}"/>
                    <w:text/>
                  </w:sdtPr>
                  <w:sdtEndPr/>
                  <w:sdtContent>
                    <w:p w:rsidR="00622034" w:rsidRDefault="00622034">
                      <w:pPr>
                        <w:pStyle w:val="En-tte"/>
                        <w:rPr>
                          <w:color w:val="FFFFFF" w:themeColor="background1"/>
                          <w:sz w:val="28"/>
                          <w:szCs w:val="28"/>
                        </w:rPr>
                      </w:pPr>
                      <w:r>
                        <w:rPr>
                          <w:color w:val="FFFFFF" w:themeColor="background1"/>
                          <w:sz w:val="28"/>
                          <w:szCs w:val="28"/>
                        </w:rPr>
                        <w:t>COBIAN BACKUP</w:t>
                      </w:r>
                      <w:r w:rsidR="00384F17">
                        <w:rPr>
                          <w:color w:val="FFFFFF" w:themeColor="background1"/>
                          <w:sz w:val="28"/>
                          <w:szCs w:val="28"/>
                        </w:rPr>
                        <w:t xml:space="preserve"> – Logiciel de sauvegarde gratuit</w:t>
                      </w:r>
                    </w:p>
                  </w:sdtContent>
                </w:sdt>
              </w:txbxContent>
            </v:textbox>
          </v:rect>
          <v:rect id="_x0000_s3075"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3075">
              <w:txbxContent>
                <w:p w:rsidR="00622034" w:rsidRDefault="00384F17">
                  <w:pPr>
                    <w:pStyle w:val="En-tte"/>
                    <w:rPr>
                      <w:color w:val="FFFFFF" w:themeColor="background1"/>
                      <w:sz w:val="36"/>
                      <w:szCs w:val="36"/>
                    </w:rPr>
                  </w:pPr>
                  <w:r>
                    <w:rPr>
                      <w:noProof/>
                      <w:color w:val="FFFFFF" w:themeColor="background1"/>
                      <w:sz w:val="36"/>
                      <w:szCs w:val="36"/>
                    </w:rPr>
                    <w:drawing>
                      <wp:inline distT="0" distB="0" distL="0" distR="0">
                        <wp:extent cx="1113155" cy="572770"/>
                        <wp:effectExtent l="19050" t="0" r="0" b="0"/>
                        <wp:docPr id="2" name="Image 1" descr="C:\Client &amp; Tech\_Documentation Ok\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lient &amp; Tech\_Documentation Ok\logo.png"/>
                                <pic:cNvPicPr>
                                  <a:picLocks noChangeAspect="1" noChangeArrowheads="1"/>
                                </pic:cNvPicPr>
                              </pic:nvPicPr>
                              <pic:blipFill>
                                <a:blip r:embed="rId1"/>
                                <a:srcRect/>
                                <a:stretch>
                                  <a:fillRect/>
                                </a:stretch>
                              </pic:blipFill>
                              <pic:spPr bwMode="auto">
                                <a:xfrm>
                                  <a:off x="0" y="0"/>
                                  <a:ext cx="1113155" cy="572770"/>
                                </a:xfrm>
                                <a:prstGeom prst="rect">
                                  <a:avLst/>
                                </a:prstGeom>
                                <a:noFill/>
                                <a:ln w="9525">
                                  <a:noFill/>
                                  <a:miter lim="800000"/>
                                  <a:headEnd/>
                                  <a:tailEnd/>
                                </a:ln>
                              </pic:spPr>
                            </pic:pic>
                          </a:graphicData>
                        </a:graphic>
                      </wp:inline>
                    </w:drawing>
                  </w:r>
                </w:p>
              </w:txbxContent>
            </v:textbox>
          </v:rect>
          <v:rect id="_x0000_s3076"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1578CF"/>
    <w:multiLevelType w:val="hybridMultilevel"/>
    <w:tmpl w:val="5CCEA2EC"/>
    <w:lvl w:ilvl="0" w:tplc="C636AD56">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3078">
      <o:colormenu v:ext="edit" strokecolor="none [3204]"/>
    </o:shapedefaults>
    <o:shapelayout v:ext="edit">
      <o:idmap v:ext="edit" data="3"/>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969C4"/>
    <w:rsid w:val="00003CF2"/>
    <w:rsid w:val="000A2EDF"/>
    <w:rsid w:val="000B6316"/>
    <w:rsid w:val="00152C85"/>
    <w:rsid w:val="00214DD1"/>
    <w:rsid w:val="002622DD"/>
    <w:rsid w:val="00272F6E"/>
    <w:rsid w:val="003571A0"/>
    <w:rsid w:val="00384F17"/>
    <w:rsid w:val="003C62F3"/>
    <w:rsid w:val="00483EE5"/>
    <w:rsid w:val="00492BD1"/>
    <w:rsid w:val="004B1FC0"/>
    <w:rsid w:val="004C3914"/>
    <w:rsid w:val="0056009D"/>
    <w:rsid w:val="00622034"/>
    <w:rsid w:val="00626EF5"/>
    <w:rsid w:val="00684853"/>
    <w:rsid w:val="006969C4"/>
    <w:rsid w:val="006E0F33"/>
    <w:rsid w:val="006F5513"/>
    <w:rsid w:val="00746C98"/>
    <w:rsid w:val="007554BF"/>
    <w:rsid w:val="00801412"/>
    <w:rsid w:val="008A6F89"/>
    <w:rsid w:val="008B132E"/>
    <w:rsid w:val="008E7285"/>
    <w:rsid w:val="009E1F12"/>
    <w:rsid w:val="009F094A"/>
    <w:rsid w:val="00A227C0"/>
    <w:rsid w:val="00A22D55"/>
    <w:rsid w:val="00A92EC6"/>
    <w:rsid w:val="00BC4AC5"/>
    <w:rsid w:val="00BD3A48"/>
    <w:rsid w:val="00C3007F"/>
    <w:rsid w:val="00CC53B1"/>
    <w:rsid w:val="00D00159"/>
    <w:rsid w:val="00D0097D"/>
    <w:rsid w:val="00D1683C"/>
    <w:rsid w:val="00D75E46"/>
    <w:rsid w:val="00E10668"/>
    <w:rsid w:val="00E838CD"/>
    <w:rsid w:val="00E876C3"/>
    <w:rsid w:val="00F10F54"/>
    <w:rsid w:val="00FD524D"/>
    <w:rsid w:val="00FF0F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8">
      <o:colormenu v:ext="edit" strokecolor="none [3204]"/>
    </o:shapedefaults>
    <o:shapelayout v:ext="edit">
      <o:idmap v:ext="edit" data="1"/>
      <o:rules v:ext="edit">
        <o:r id="V:Rule2" type="connector" idref="#_x0000_s1027"/>
      </o:rules>
    </o:shapelayout>
  </w:shapeDefaults>
  <w:decimalSymbol w:val=","/>
  <w:listSeparator w:val=";"/>
  <w14:docId w14:val="77CAC845"/>
  <w15:docId w15:val="{285B0A35-E70B-499C-BB0F-26A2A68DE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2D5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969C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969C4"/>
    <w:rPr>
      <w:rFonts w:ascii="Tahoma" w:hAnsi="Tahoma" w:cs="Tahoma"/>
      <w:sz w:val="16"/>
      <w:szCs w:val="16"/>
    </w:rPr>
  </w:style>
  <w:style w:type="paragraph" w:styleId="Paragraphedeliste">
    <w:name w:val="List Paragraph"/>
    <w:basedOn w:val="Normal"/>
    <w:uiPriority w:val="34"/>
    <w:qFormat/>
    <w:rsid w:val="00D1683C"/>
    <w:pPr>
      <w:ind w:left="720"/>
      <w:contextualSpacing/>
    </w:pPr>
  </w:style>
  <w:style w:type="paragraph" w:styleId="En-tte">
    <w:name w:val="header"/>
    <w:basedOn w:val="Normal"/>
    <w:link w:val="En-tteCar"/>
    <w:uiPriority w:val="99"/>
    <w:unhideWhenUsed/>
    <w:rsid w:val="00622034"/>
    <w:pPr>
      <w:tabs>
        <w:tab w:val="center" w:pos="4536"/>
        <w:tab w:val="right" w:pos="9072"/>
      </w:tabs>
      <w:spacing w:after="0" w:line="240" w:lineRule="auto"/>
    </w:pPr>
  </w:style>
  <w:style w:type="character" w:customStyle="1" w:styleId="En-tteCar">
    <w:name w:val="En-tête Car"/>
    <w:basedOn w:val="Policepardfaut"/>
    <w:link w:val="En-tte"/>
    <w:uiPriority w:val="99"/>
    <w:rsid w:val="00622034"/>
  </w:style>
  <w:style w:type="paragraph" w:styleId="Pieddepage">
    <w:name w:val="footer"/>
    <w:basedOn w:val="Normal"/>
    <w:link w:val="PieddepageCar"/>
    <w:uiPriority w:val="99"/>
    <w:unhideWhenUsed/>
    <w:rsid w:val="006220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220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B027E0BDA6F4CC1AD71D96D4A48F940"/>
        <w:category>
          <w:name w:val="Général"/>
          <w:gallery w:val="placeholder"/>
        </w:category>
        <w:types>
          <w:type w:val="bbPlcHdr"/>
        </w:types>
        <w:behaviors>
          <w:behavior w:val="content"/>
        </w:behaviors>
        <w:guid w:val="{966BCAEB-28BC-4073-B677-84F9BC26BBBA}"/>
      </w:docPartPr>
      <w:docPartBody>
        <w:p w:rsidR="00EE4860" w:rsidRDefault="005B765B" w:rsidP="005B765B">
          <w:pPr>
            <w:pStyle w:val="1B027E0BDA6F4CC1AD71D96D4A48F940"/>
          </w:pPr>
          <w:r>
            <w:rPr>
              <w:color w:val="FFFFFF" w:themeColor="background1"/>
              <w:sz w:val="28"/>
              <w:szCs w:val="28"/>
            </w:rPr>
            <w:t>[Tapez le titre du document]</w:t>
          </w:r>
        </w:p>
      </w:docPartBody>
    </w:docPart>
    <w:docPart>
      <w:docPartPr>
        <w:name w:val="56B4DC9C713F410A9078BB349A91D5E7"/>
        <w:category>
          <w:name w:val="Général"/>
          <w:gallery w:val="placeholder"/>
        </w:category>
        <w:types>
          <w:type w:val="bbPlcHdr"/>
        </w:types>
        <w:behaviors>
          <w:behavior w:val="content"/>
        </w:behaviors>
        <w:guid w:val="{CDD5E878-1712-4198-A82A-95B9A5C82A4E}"/>
      </w:docPartPr>
      <w:docPartBody>
        <w:p w:rsidR="00770E7A" w:rsidRDefault="00EE4860" w:rsidP="00EE4860">
          <w:pPr>
            <w:pStyle w:val="56B4DC9C713F410A9078BB349A91D5E7"/>
          </w:pPr>
          <w:r>
            <w:rPr>
              <w:i/>
              <w:iCs/>
              <w:color w:val="8C8C8C" w:themeColor="background1" w:themeShade="8C"/>
            </w:rPr>
            <w:t>[Tapez le nom de la société]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765B"/>
    <w:rsid w:val="005B765B"/>
    <w:rsid w:val="00770E7A"/>
    <w:rsid w:val="00DF3AAA"/>
    <w:rsid w:val="00EE48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486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B027E0BDA6F4CC1AD71D96D4A48F940">
    <w:name w:val="1B027E0BDA6F4CC1AD71D96D4A48F940"/>
    <w:rsid w:val="005B765B"/>
  </w:style>
  <w:style w:type="paragraph" w:customStyle="1" w:styleId="8E8FC7D382754B7EA6A6B8E85CFE0D49">
    <w:name w:val="8E8FC7D382754B7EA6A6B8E85CFE0D49"/>
    <w:rsid w:val="005B765B"/>
  </w:style>
  <w:style w:type="paragraph" w:customStyle="1" w:styleId="D126336337C2436ABC82F7F139BCD9B6">
    <w:name w:val="D126336337C2436ABC82F7F139BCD9B6"/>
    <w:rsid w:val="005B765B"/>
  </w:style>
  <w:style w:type="paragraph" w:customStyle="1" w:styleId="56B4DC9C713F410A9078BB349A91D5E7">
    <w:name w:val="56B4DC9C713F410A9078BB349A91D5E7"/>
    <w:rsid w:val="00EE48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LCV Multimédia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5CA37E9-0F6A-4711-BDFA-21F3645E6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964</Words>
  <Characters>5304</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COBIAN BACKUP – Logiciel de sauvegarde gratuit</vt:lpstr>
    </vt:vector>
  </TitlesOfParts>
  <Company>LCV Multimédia</Company>
  <LinksUpToDate>false</LinksUpToDate>
  <CharactersWithSpaces>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COBIAN BACKUP – Logiciel de sauvegarde gratuit</dc:title>
  <dc:subject/>
  <dc:creator>mickael</dc:creator>
  <cp:keywords/>
  <dc:description/>
  <cp:lastModifiedBy>Mickael BIANCHESSI</cp:lastModifiedBy>
  <cp:revision>7</cp:revision>
  <dcterms:created xsi:type="dcterms:W3CDTF">2017-10-30T13:10:00Z</dcterms:created>
  <dcterms:modified xsi:type="dcterms:W3CDTF">2017-10-31T09:01:00Z</dcterms:modified>
</cp:coreProperties>
</file>